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DE3F" w14:textId="77777777" w:rsidR="00D73E97" w:rsidRPr="00D73E97" w:rsidRDefault="00D73E97" w:rsidP="00D73E97">
      <w:pPr>
        <w:pStyle w:val="Heading2"/>
      </w:pPr>
      <w:r w:rsidRPr="00D73E97">
        <w:t>Bestuurlijke samenvatting zienswijze VV De Alblas</w:t>
      </w:r>
    </w:p>
    <w:p w14:paraId="6A550481" w14:textId="77777777" w:rsidR="00D73E97" w:rsidRPr="00D73E97" w:rsidRDefault="00D73E97" w:rsidP="00D73E97">
      <w:pPr>
        <w:rPr>
          <w:rFonts w:asciiTheme="majorHAnsi" w:hAnsiTheme="majorHAnsi"/>
          <w:b/>
          <w:bCs/>
        </w:rPr>
      </w:pPr>
      <w:r w:rsidRPr="00D73E97">
        <w:rPr>
          <w:rFonts w:asciiTheme="majorHAnsi" w:hAnsiTheme="majorHAnsi"/>
          <w:b/>
          <w:bCs/>
        </w:rPr>
        <w:t>Betreft: concept-liquidatieplan GR Sportpark Souburgh</w:t>
      </w:r>
      <w:r w:rsidRPr="00D73E97">
        <w:rPr>
          <w:rFonts w:asciiTheme="majorHAnsi" w:hAnsiTheme="majorHAnsi"/>
          <w:b/>
          <w:bCs/>
        </w:rPr>
        <w:br/>
        <w:t>Datum: 3 juni 2026</w:t>
      </w:r>
    </w:p>
    <w:p w14:paraId="2F953C0C" w14:textId="77777777" w:rsidR="00D73E97" w:rsidRPr="00D73E97" w:rsidRDefault="00D73E97" w:rsidP="00D73E97">
      <w:p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D73E97">
        <w:rPr>
          <w:rFonts w:asciiTheme="majorHAnsi" w:eastAsia="Times New Roman" w:hAnsiTheme="majorHAnsi" w:cs="Times New Roman"/>
          <w:kern w:val="0"/>
          <w:sz w:val="24"/>
          <w:szCs w:val="24"/>
          <w:lang w:eastAsia="nl-NL"/>
          <w14:ligatures w14:val="none"/>
        </w:rPr>
        <w:t>VV De Alblas verzet zich niet tegen opheffing van de GR Sportpark Souburgh als zodanig. Wij begrijpen dat beide gemeenten zoeken naar een eenvoudiger bestuurlijke inrichting. Ons bezwaar richt zich op de gevolgen van het liquidatieplan voor VV De Alblas.</w:t>
      </w:r>
    </w:p>
    <w:p w14:paraId="0B2D6A2F" w14:textId="77777777" w:rsidR="00D73E97" w:rsidRPr="00D73E97" w:rsidRDefault="00D73E97" w:rsidP="00D73E97">
      <w:p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D73E97">
        <w:rPr>
          <w:rFonts w:asciiTheme="majorHAnsi" w:eastAsia="Times New Roman" w:hAnsiTheme="majorHAnsi" w:cs="Times New Roman"/>
          <w:kern w:val="0"/>
          <w:sz w:val="24"/>
          <w:szCs w:val="24"/>
          <w:lang w:eastAsia="nl-NL"/>
          <w14:ligatures w14:val="none"/>
        </w:rPr>
        <w:t>Het plan gaat ervan uit dat VV De Alblas na opheffing van de GR wordt beschouwd als Alblasserdamse vereniging. Dat uitgangspunt delen wij niet. VV De Alblas wil een Molenlandse vereniging blijven. Onze oorsprong en wortels liggen in Oud-Alblas; juist die bijzondere positie was historisch de reden voor de GR.</w:t>
      </w:r>
    </w:p>
    <w:p w14:paraId="684F4E09" w14:textId="77777777" w:rsidR="00D73E97" w:rsidRPr="00D73E97" w:rsidRDefault="00D73E97" w:rsidP="00D73E97">
      <w:p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D73E97">
        <w:rPr>
          <w:rFonts w:asciiTheme="majorHAnsi" w:eastAsia="Times New Roman" w:hAnsiTheme="majorHAnsi" w:cs="Times New Roman"/>
          <w:kern w:val="0"/>
          <w:sz w:val="24"/>
          <w:szCs w:val="24"/>
          <w:lang w:eastAsia="nl-NL"/>
          <w14:ligatures w14:val="none"/>
        </w:rPr>
        <w:t>VV De Alblas is een zelfstandige vereniging met volledige rechtsbevoegdheid. Onze statutaire positie en identiteit kunnen niet door gemeenten worden gewijzigd via een liquidatieplan, bruidsschat, subsidieafspraak of huurovereenkomst. Daarover gaan uiteindelijk onze leden.</w:t>
      </w:r>
    </w:p>
    <w:p w14:paraId="45719B9E" w14:textId="77777777" w:rsidR="00D73E97" w:rsidRPr="00D73E97" w:rsidRDefault="00D73E97" w:rsidP="00D73E97">
      <w:p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D73E97">
        <w:rPr>
          <w:rFonts w:asciiTheme="majorHAnsi" w:eastAsia="Times New Roman" w:hAnsiTheme="majorHAnsi" w:cs="Times New Roman"/>
          <w:kern w:val="0"/>
          <w:sz w:val="24"/>
          <w:szCs w:val="24"/>
          <w:lang w:eastAsia="nl-NL"/>
          <w14:ligatures w14:val="none"/>
        </w:rPr>
        <w:t>De voorgestelde bruidsschat van € 850.000 is niet neutraal. Deze is gekoppeld aan de aanname dat VV De Alblas voortaan als Alblasserdamse vereniging wordt behandeld en dat Molenlanden haar toekomstige verantwoordelijkheid afkoopt. Omdat wij Molenlandse vereniging willen blijven, raakt onze zienswijze een dragend uitgangspunt van het liquidatieplan.</w:t>
      </w:r>
    </w:p>
    <w:p w14:paraId="326BC8E7" w14:textId="77777777" w:rsidR="00D73E97" w:rsidRPr="00D73E97" w:rsidRDefault="00D73E97" w:rsidP="00D73E97">
      <w:p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D73E97">
        <w:rPr>
          <w:rFonts w:asciiTheme="majorHAnsi" w:eastAsia="Times New Roman" w:hAnsiTheme="majorHAnsi" w:cs="Times New Roman"/>
          <w:kern w:val="0"/>
          <w:sz w:val="24"/>
          <w:szCs w:val="24"/>
          <w:lang w:eastAsia="nl-NL"/>
          <w14:ligatures w14:val="none"/>
        </w:rPr>
        <w:t>Onze Molenlandse positie is ook beleidsmatig van belang. Molenlanden beschikt over een beleidskader voor voetbalverenigingen waarin op basis van KNVB-normen naar capaciteit en behoefte wordt gekeken. Daarin wordt VV De Alblas expliciet genoemd als vereniging met ondercapaciteit. Wij vragen dus niet om nieuw beleid, maar om borging van bestaand beleid.</w:t>
      </w:r>
    </w:p>
    <w:p w14:paraId="6C070ADA" w14:textId="77777777" w:rsidR="00D73E97" w:rsidRPr="00D73E97" w:rsidRDefault="00D73E97" w:rsidP="00D73E97">
      <w:p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D73E97">
        <w:rPr>
          <w:rFonts w:asciiTheme="majorHAnsi" w:eastAsia="Times New Roman" w:hAnsiTheme="majorHAnsi" w:cs="Times New Roman"/>
          <w:kern w:val="0"/>
          <w:sz w:val="24"/>
          <w:szCs w:val="24"/>
          <w:lang w:eastAsia="nl-NL"/>
          <w14:ligatures w14:val="none"/>
        </w:rPr>
        <w:t>Extra kunstgrascapaciteit voor VV De Alblas stond in de begrotingen/investeringsplannen van de GR. Dat heeft bij onze vereniging de gerechtvaardigde verwachting gewekt dat dit vraagstuk zou worden opgelost of ten minste in het liquidatieproces zou worden geborgd.</w:t>
      </w:r>
    </w:p>
    <w:p w14:paraId="65382B3A" w14:textId="77777777" w:rsidR="00D73E97" w:rsidRPr="00D73E97" w:rsidRDefault="00D73E97" w:rsidP="00D73E97">
      <w:p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D73E97">
        <w:rPr>
          <w:rFonts w:asciiTheme="majorHAnsi" w:eastAsia="Times New Roman" w:hAnsiTheme="majorHAnsi" w:cs="Times New Roman"/>
          <w:kern w:val="0"/>
          <w:sz w:val="24"/>
          <w:szCs w:val="24"/>
          <w:lang w:eastAsia="nl-NL"/>
          <w14:ligatures w14:val="none"/>
        </w:rPr>
        <w:t>Samenwerking met VV Alblasserdam kan incidenteel en vrijwillig plaatsvinden, maar kan geen structurele bestuurlijke oplossing zijn voor een door beleid, normen en begrotingsstukken erkend capaciteitstekort.</w:t>
      </w:r>
    </w:p>
    <w:p w14:paraId="36DF4EC6" w14:textId="77777777" w:rsidR="00D73E97" w:rsidRPr="00D73E97" w:rsidRDefault="00D73E97" w:rsidP="00D73E97">
      <w:p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D73E97">
        <w:rPr>
          <w:rFonts w:asciiTheme="majorHAnsi" w:eastAsia="Times New Roman" w:hAnsiTheme="majorHAnsi" w:cs="Times New Roman"/>
          <w:b/>
          <w:bCs/>
          <w:kern w:val="0"/>
          <w:sz w:val="24"/>
          <w:szCs w:val="24"/>
          <w:lang w:eastAsia="nl-NL"/>
          <w14:ligatures w14:val="none"/>
        </w:rPr>
        <w:t>VV De Alblas vraagt beide raden om:</w:t>
      </w:r>
    </w:p>
    <w:p w14:paraId="2FDDE1B0" w14:textId="77777777" w:rsidR="00D73E97" w:rsidRPr="00D73E97" w:rsidRDefault="00D73E97" w:rsidP="00D73E97">
      <w:pPr>
        <w:numPr>
          <w:ilvl w:val="0"/>
          <w:numId w:val="3"/>
        </w:num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D73E97">
        <w:rPr>
          <w:rFonts w:asciiTheme="majorHAnsi" w:eastAsia="Times New Roman" w:hAnsiTheme="majorHAnsi" w:cs="Times New Roman"/>
          <w:kern w:val="0"/>
          <w:sz w:val="24"/>
          <w:szCs w:val="24"/>
          <w:lang w:eastAsia="nl-NL"/>
          <w14:ligatures w14:val="none"/>
        </w:rPr>
        <w:t xml:space="preserve">niet zonder meer in te stemmen met het liquidatieplan voor zover dit uitgaat van VV De Alblas als Alblasserdamse vereniging; </w:t>
      </w:r>
    </w:p>
    <w:p w14:paraId="6E27FC05" w14:textId="77777777" w:rsidR="00D73E97" w:rsidRPr="00D73E97" w:rsidRDefault="00D73E97" w:rsidP="00D73E97">
      <w:pPr>
        <w:numPr>
          <w:ilvl w:val="0"/>
          <w:numId w:val="3"/>
        </w:num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D73E97">
        <w:rPr>
          <w:rFonts w:asciiTheme="majorHAnsi" w:eastAsia="Times New Roman" w:hAnsiTheme="majorHAnsi" w:cs="Times New Roman"/>
          <w:kern w:val="0"/>
          <w:sz w:val="24"/>
          <w:szCs w:val="24"/>
          <w:lang w:eastAsia="nl-NL"/>
          <w14:ligatures w14:val="none"/>
        </w:rPr>
        <w:t xml:space="preserve">te erkennen dat wijziging van onze statutaire positie uitsluitend door VV De Alblas en haar leden kan plaatsvinden; </w:t>
      </w:r>
    </w:p>
    <w:p w14:paraId="0EFC38EA" w14:textId="77777777" w:rsidR="00D73E97" w:rsidRPr="00D73E97" w:rsidRDefault="00D73E97" w:rsidP="00D73E97">
      <w:pPr>
        <w:numPr>
          <w:ilvl w:val="0"/>
          <w:numId w:val="3"/>
        </w:num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D73E97">
        <w:rPr>
          <w:rFonts w:asciiTheme="majorHAnsi" w:eastAsia="Times New Roman" w:hAnsiTheme="majorHAnsi" w:cs="Times New Roman"/>
          <w:kern w:val="0"/>
          <w:sz w:val="24"/>
          <w:szCs w:val="24"/>
          <w:lang w:eastAsia="nl-NL"/>
          <w14:ligatures w14:val="none"/>
        </w:rPr>
        <w:t xml:space="preserve">te erkennen dat de bruidsschat rust op een door VV De Alblas betwist uitgangspunt; </w:t>
      </w:r>
    </w:p>
    <w:p w14:paraId="7D202E77" w14:textId="77777777" w:rsidR="00D73E97" w:rsidRPr="00D73E97" w:rsidRDefault="00D73E97" w:rsidP="00D73E97">
      <w:pPr>
        <w:numPr>
          <w:ilvl w:val="0"/>
          <w:numId w:val="3"/>
        </w:num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D73E97">
        <w:rPr>
          <w:rFonts w:asciiTheme="majorHAnsi" w:eastAsia="Times New Roman" w:hAnsiTheme="majorHAnsi" w:cs="Times New Roman"/>
          <w:kern w:val="0"/>
          <w:sz w:val="24"/>
          <w:szCs w:val="24"/>
          <w:lang w:eastAsia="nl-NL"/>
          <w14:ligatures w14:val="none"/>
        </w:rPr>
        <w:t xml:space="preserve">een alternatief scenario uit te werken waarin VV De Alblas Molenlandse vereniging blijft; </w:t>
      </w:r>
    </w:p>
    <w:p w14:paraId="56A373AE" w14:textId="77777777" w:rsidR="00D73E97" w:rsidRPr="00D73E97" w:rsidRDefault="00D73E97" w:rsidP="00D73E97">
      <w:pPr>
        <w:numPr>
          <w:ilvl w:val="0"/>
          <w:numId w:val="3"/>
        </w:num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D73E97">
        <w:rPr>
          <w:rFonts w:asciiTheme="majorHAnsi" w:eastAsia="Times New Roman" w:hAnsiTheme="majorHAnsi" w:cs="Times New Roman"/>
          <w:kern w:val="0"/>
          <w:sz w:val="24"/>
          <w:szCs w:val="24"/>
          <w:lang w:eastAsia="nl-NL"/>
          <w14:ligatures w14:val="none"/>
        </w:rPr>
        <w:t xml:space="preserve">onze accommodatiepositie te blijven toetsen aan het Molenlandse beleidskader; </w:t>
      </w:r>
    </w:p>
    <w:p w14:paraId="5799BC24" w14:textId="77777777" w:rsidR="00D73E97" w:rsidRPr="00D73E97" w:rsidRDefault="00D73E97" w:rsidP="00D73E97">
      <w:pPr>
        <w:numPr>
          <w:ilvl w:val="0"/>
          <w:numId w:val="3"/>
        </w:num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D73E97">
        <w:rPr>
          <w:rFonts w:asciiTheme="majorHAnsi" w:eastAsia="Times New Roman" w:hAnsiTheme="majorHAnsi" w:cs="Times New Roman"/>
          <w:kern w:val="0"/>
          <w:sz w:val="24"/>
          <w:szCs w:val="24"/>
          <w:lang w:eastAsia="nl-NL"/>
          <w14:ligatures w14:val="none"/>
        </w:rPr>
        <w:t xml:space="preserve">het capaciteitsvraagstuk expliciet te borgen in het liquidatieplan of een aanvullende bestuurlijke overeenkomst; </w:t>
      </w:r>
    </w:p>
    <w:p w14:paraId="3FD39A6D" w14:textId="77777777" w:rsidR="00D73E97" w:rsidRPr="00D73E97" w:rsidRDefault="00D73E97" w:rsidP="00D73E97">
      <w:pPr>
        <w:numPr>
          <w:ilvl w:val="0"/>
          <w:numId w:val="3"/>
        </w:num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D73E97">
        <w:rPr>
          <w:rFonts w:asciiTheme="majorHAnsi" w:eastAsia="Times New Roman" w:hAnsiTheme="majorHAnsi" w:cs="Times New Roman"/>
          <w:kern w:val="0"/>
          <w:sz w:val="24"/>
          <w:szCs w:val="24"/>
          <w:lang w:eastAsia="nl-NL"/>
          <w14:ligatures w14:val="none"/>
        </w:rPr>
        <w:t xml:space="preserve">samenwerking met VV Alblasserdam niet als structurele oplossing te beschouwen zonder vrijwillige, gelijkwaardige en duidelijke afspraken; </w:t>
      </w:r>
    </w:p>
    <w:p w14:paraId="33D83046" w14:textId="77777777" w:rsidR="00D73E97" w:rsidRPr="00D73E97" w:rsidRDefault="00D73E97" w:rsidP="00D73E97">
      <w:pPr>
        <w:numPr>
          <w:ilvl w:val="0"/>
          <w:numId w:val="3"/>
        </w:num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D73E97">
        <w:rPr>
          <w:rFonts w:asciiTheme="majorHAnsi" w:eastAsia="Times New Roman" w:hAnsiTheme="majorHAnsi" w:cs="Times New Roman"/>
          <w:kern w:val="0"/>
          <w:sz w:val="24"/>
          <w:szCs w:val="24"/>
          <w:lang w:eastAsia="nl-NL"/>
          <w14:ligatures w14:val="none"/>
        </w:rPr>
        <w:t xml:space="preserve">geen definitief besluit te nemen over volledige financiële ontvlechting voordat onze positie, accommodatiebehoefte en beleidsrelatie zijn geborgd. </w:t>
      </w:r>
    </w:p>
    <w:p w14:paraId="3CAE0DE0" w14:textId="5A50C4FB" w:rsidR="00AF158E" w:rsidRPr="00D73E97" w:rsidRDefault="00D73E97" w:rsidP="00D73E97">
      <w:pPr>
        <w:spacing w:before="100" w:beforeAutospacing="1" w:after="100" w:afterAutospacing="1" w:line="240" w:lineRule="auto"/>
        <w:rPr>
          <w:rFonts w:asciiTheme="majorHAnsi" w:eastAsia="Times New Roman" w:hAnsiTheme="majorHAnsi" w:cs="Times New Roman"/>
          <w:kern w:val="0"/>
          <w:sz w:val="24"/>
          <w:szCs w:val="24"/>
          <w:lang w:eastAsia="nl-NL"/>
          <w14:ligatures w14:val="none"/>
        </w:rPr>
      </w:pPr>
      <w:r w:rsidRPr="00D73E97">
        <w:rPr>
          <w:rFonts w:asciiTheme="majorHAnsi" w:eastAsia="Times New Roman" w:hAnsiTheme="majorHAnsi" w:cs="Times New Roman"/>
          <w:b/>
          <w:bCs/>
          <w:kern w:val="0"/>
          <w:sz w:val="24"/>
          <w:szCs w:val="24"/>
          <w:lang w:eastAsia="nl-NL"/>
          <w14:ligatures w14:val="none"/>
        </w:rPr>
        <w:t>Kernboodschap:</w:t>
      </w:r>
      <w:r w:rsidRPr="00D73E97">
        <w:rPr>
          <w:rFonts w:asciiTheme="majorHAnsi" w:eastAsia="Times New Roman" w:hAnsiTheme="majorHAnsi" w:cs="Times New Roman"/>
          <w:kern w:val="0"/>
          <w:sz w:val="24"/>
          <w:szCs w:val="24"/>
          <w:lang w:eastAsia="nl-NL"/>
          <w14:ligatures w14:val="none"/>
        </w:rPr>
        <w:br/>
        <w:t>VV De Alblas zoekt geen conflict. Wij vragen om een zorgvuldig besluit dat recht doet aan onze zelfstandigheid, Molenlandse identiteit, het bestaande beleidskader en het bekende capaciteitsvraagstuk.</w:t>
      </w:r>
    </w:p>
    <w:sectPr w:rsidR="00AF158E" w:rsidRPr="00D73E97" w:rsidSect="00D73E97">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2675"/>
    <w:multiLevelType w:val="multilevel"/>
    <w:tmpl w:val="1B32A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1A439E"/>
    <w:multiLevelType w:val="multilevel"/>
    <w:tmpl w:val="8444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F6749A"/>
    <w:multiLevelType w:val="multilevel"/>
    <w:tmpl w:val="D17E7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3888087">
    <w:abstractNumId w:val="2"/>
  </w:num>
  <w:num w:numId="2" w16cid:durableId="587228324">
    <w:abstractNumId w:val="0"/>
  </w:num>
  <w:num w:numId="3" w16cid:durableId="1271667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97"/>
    <w:rsid w:val="00512BFB"/>
    <w:rsid w:val="006A2D78"/>
    <w:rsid w:val="00AF158E"/>
    <w:rsid w:val="00BE4D30"/>
    <w:rsid w:val="00D73E97"/>
    <w:rsid w:val="00DD5880"/>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6B5D"/>
  <w15:chartTrackingRefBased/>
  <w15:docId w15:val="{B3BC89E2-560C-403F-B267-46EB324F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3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3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E97"/>
    <w:rPr>
      <w:rFonts w:eastAsiaTheme="majorEastAsia" w:cstheme="majorBidi"/>
      <w:color w:val="272727" w:themeColor="text1" w:themeTint="D8"/>
    </w:rPr>
  </w:style>
  <w:style w:type="paragraph" w:styleId="Title">
    <w:name w:val="Title"/>
    <w:basedOn w:val="Normal"/>
    <w:next w:val="Normal"/>
    <w:link w:val="TitleChar"/>
    <w:uiPriority w:val="10"/>
    <w:qFormat/>
    <w:rsid w:val="00D73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E97"/>
    <w:pPr>
      <w:spacing w:before="160"/>
      <w:jc w:val="center"/>
    </w:pPr>
    <w:rPr>
      <w:i/>
      <w:iCs/>
      <w:color w:val="404040" w:themeColor="text1" w:themeTint="BF"/>
    </w:rPr>
  </w:style>
  <w:style w:type="character" w:customStyle="1" w:styleId="QuoteChar">
    <w:name w:val="Quote Char"/>
    <w:basedOn w:val="DefaultParagraphFont"/>
    <w:link w:val="Quote"/>
    <w:uiPriority w:val="29"/>
    <w:rsid w:val="00D73E97"/>
    <w:rPr>
      <w:i/>
      <w:iCs/>
      <w:color w:val="404040" w:themeColor="text1" w:themeTint="BF"/>
    </w:rPr>
  </w:style>
  <w:style w:type="paragraph" w:styleId="ListParagraph">
    <w:name w:val="List Paragraph"/>
    <w:basedOn w:val="Normal"/>
    <w:uiPriority w:val="34"/>
    <w:qFormat/>
    <w:rsid w:val="00D73E97"/>
    <w:pPr>
      <w:ind w:left="720"/>
      <w:contextualSpacing/>
    </w:pPr>
  </w:style>
  <w:style w:type="character" w:styleId="IntenseEmphasis">
    <w:name w:val="Intense Emphasis"/>
    <w:basedOn w:val="DefaultParagraphFont"/>
    <w:uiPriority w:val="21"/>
    <w:qFormat/>
    <w:rsid w:val="00D73E97"/>
    <w:rPr>
      <w:i/>
      <w:iCs/>
      <w:color w:val="0F4761" w:themeColor="accent1" w:themeShade="BF"/>
    </w:rPr>
  </w:style>
  <w:style w:type="paragraph" w:styleId="IntenseQuote">
    <w:name w:val="Intense Quote"/>
    <w:basedOn w:val="Normal"/>
    <w:next w:val="Normal"/>
    <w:link w:val="IntenseQuoteChar"/>
    <w:uiPriority w:val="30"/>
    <w:qFormat/>
    <w:rsid w:val="00D73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E97"/>
    <w:rPr>
      <w:i/>
      <w:iCs/>
      <w:color w:val="0F4761" w:themeColor="accent1" w:themeShade="BF"/>
    </w:rPr>
  </w:style>
  <w:style w:type="character" w:styleId="IntenseReference">
    <w:name w:val="Intense Reference"/>
    <w:basedOn w:val="DefaultParagraphFont"/>
    <w:uiPriority w:val="32"/>
    <w:qFormat/>
    <w:rsid w:val="00D73E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2781</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Leen</dc:creator>
  <cp:keywords/>
  <dc:description/>
  <cp:lastModifiedBy>Martijn van Leen</cp:lastModifiedBy>
  <cp:revision>2</cp:revision>
  <dcterms:created xsi:type="dcterms:W3CDTF">2026-06-03T08:04:00Z</dcterms:created>
  <dcterms:modified xsi:type="dcterms:W3CDTF">2026-06-03T08:04:00Z</dcterms:modified>
</cp:coreProperties>
</file>